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434C4" w14:textId="77777777" w:rsidR="00AF76BF" w:rsidRDefault="00AF76BF" w:rsidP="00FC0771">
      <w:pPr>
        <w:spacing w:after="0" w:line="240" w:lineRule="auto"/>
        <w:jc w:val="right"/>
        <w:rPr>
          <w:rFonts w:eastAsia="Times New Roman" w:cstheme="minorHAnsi"/>
          <w:b/>
          <w:sz w:val="20"/>
          <w:szCs w:val="20"/>
        </w:rPr>
      </w:pPr>
    </w:p>
    <w:p w14:paraId="55C9000B" w14:textId="2696BF74" w:rsidR="00AF76BF" w:rsidRDefault="00AF76BF" w:rsidP="00AF76BF">
      <w:pPr>
        <w:spacing w:after="0" w:line="240" w:lineRule="auto"/>
        <w:rPr>
          <w:rFonts w:eastAsia="Times New Roman" w:cstheme="minorHAnsi"/>
          <w:b/>
          <w:sz w:val="20"/>
          <w:szCs w:val="20"/>
        </w:rPr>
      </w:pPr>
      <w:r>
        <w:rPr>
          <w:rFonts w:eastAsia="Times New Roman" w:cstheme="minorHAnsi"/>
          <w:b/>
          <w:noProof/>
          <w:sz w:val="20"/>
          <w:szCs w:val="20"/>
        </w:rPr>
        <mc:AlternateContent>
          <mc:Choice Requires="wps">
            <w:drawing>
              <wp:anchor distT="0" distB="0" distL="114300" distR="114300" simplePos="0" relativeHeight="251659264" behindDoc="0" locked="0" layoutInCell="1" allowOverlap="1" wp14:anchorId="7B95DFEE" wp14:editId="1BA8ED40">
                <wp:simplePos x="0" y="0"/>
                <wp:positionH relativeFrom="margin">
                  <wp:align>right</wp:align>
                </wp:positionH>
                <wp:positionV relativeFrom="paragraph">
                  <wp:posOffset>168063</wp:posOffset>
                </wp:positionV>
                <wp:extent cx="2226733" cy="897043"/>
                <wp:effectExtent l="0" t="0" r="2540" b="0"/>
                <wp:wrapNone/>
                <wp:docPr id="1" name="Text Box 1"/>
                <wp:cNvGraphicFramePr/>
                <a:graphic xmlns:a="http://schemas.openxmlformats.org/drawingml/2006/main">
                  <a:graphicData uri="http://schemas.microsoft.com/office/word/2010/wordprocessingShape">
                    <wps:wsp>
                      <wps:cNvSpPr txBox="1"/>
                      <wps:spPr>
                        <a:xfrm>
                          <a:off x="0" y="0"/>
                          <a:ext cx="2226733" cy="89704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DB1A9C4" w14:textId="77777777" w:rsidR="00AF76BF" w:rsidRPr="008F403A" w:rsidRDefault="00AF76BF" w:rsidP="00AF76BF">
                            <w:pPr>
                              <w:spacing w:after="0" w:line="240" w:lineRule="auto"/>
                              <w:jc w:val="right"/>
                              <w:rPr>
                                <w:rFonts w:eastAsia="Times New Roman" w:cstheme="minorHAnsi"/>
                                <w:b/>
                                <w:sz w:val="20"/>
                                <w:szCs w:val="20"/>
                              </w:rPr>
                            </w:pPr>
                            <w:r w:rsidRPr="008F403A">
                              <w:rPr>
                                <w:rFonts w:eastAsia="Times New Roman" w:cstheme="minorHAnsi"/>
                                <w:b/>
                                <w:sz w:val="20"/>
                                <w:szCs w:val="20"/>
                              </w:rPr>
                              <w:t>For Immediate Release</w:t>
                            </w:r>
                          </w:p>
                          <w:p w14:paraId="53CABF3C" w14:textId="77777777" w:rsidR="00AF76BF" w:rsidRPr="008F403A" w:rsidRDefault="00AF76BF" w:rsidP="00AF76BF">
                            <w:pPr>
                              <w:spacing w:after="0" w:line="240" w:lineRule="auto"/>
                              <w:jc w:val="right"/>
                              <w:rPr>
                                <w:rFonts w:eastAsia="Times New Roman" w:cstheme="minorHAnsi"/>
                                <w:sz w:val="20"/>
                                <w:szCs w:val="20"/>
                              </w:rPr>
                            </w:pPr>
                            <w:r w:rsidRPr="008F403A">
                              <w:rPr>
                                <w:rFonts w:eastAsia="Times New Roman" w:cstheme="minorHAnsi"/>
                                <w:sz w:val="20"/>
                                <w:szCs w:val="20"/>
                              </w:rPr>
                              <w:t>Contact: Paula Steurer</w:t>
                            </w:r>
                          </w:p>
                          <w:p w14:paraId="24174487" w14:textId="77777777" w:rsidR="00AF76BF" w:rsidRPr="008F403A" w:rsidRDefault="00AF76BF" w:rsidP="00AF76BF">
                            <w:pPr>
                              <w:spacing w:after="0" w:line="240" w:lineRule="auto"/>
                              <w:jc w:val="right"/>
                              <w:rPr>
                                <w:rFonts w:eastAsia="Times New Roman" w:cstheme="minorHAnsi"/>
                                <w:sz w:val="20"/>
                                <w:szCs w:val="20"/>
                              </w:rPr>
                            </w:pPr>
                            <w:r w:rsidRPr="008F403A">
                              <w:rPr>
                                <w:rFonts w:eastAsia="Times New Roman" w:cstheme="minorHAnsi"/>
                                <w:sz w:val="20"/>
                                <w:szCs w:val="20"/>
                              </w:rPr>
                              <w:t>Sterling Public Relations</w:t>
                            </w:r>
                          </w:p>
                          <w:p w14:paraId="2BACBFD1" w14:textId="77777777" w:rsidR="00AF76BF" w:rsidRPr="008F403A" w:rsidRDefault="00AF76BF" w:rsidP="00AF76BF">
                            <w:pPr>
                              <w:spacing w:after="0" w:line="240" w:lineRule="auto"/>
                              <w:jc w:val="right"/>
                              <w:rPr>
                                <w:rFonts w:eastAsia="Times New Roman" w:cstheme="minorHAnsi"/>
                                <w:sz w:val="20"/>
                                <w:szCs w:val="20"/>
                              </w:rPr>
                            </w:pPr>
                            <w:r w:rsidRPr="008F403A">
                              <w:rPr>
                                <w:rFonts w:eastAsia="Times New Roman" w:cstheme="minorHAnsi"/>
                                <w:sz w:val="20"/>
                                <w:szCs w:val="20"/>
                              </w:rPr>
                              <w:t>Direct: 949. 200. 6566</w:t>
                            </w:r>
                          </w:p>
                          <w:p w14:paraId="1D47876D" w14:textId="77777777" w:rsidR="00AF76BF" w:rsidRPr="008F403A" w:rsidRDefault="00000000" w:rsidP="00AF76BF">
                            <w:pPr>
                              <w:spacing w:after="0" w:line="240" w:lineRule="auto"/>
                              <w:jc w:val="right"/>
                              <w:rPr>
                                <w:rFonts w:eastAsia="Times New Roman" w:cstheme="minorHAnsi"/>
                                <w:sz w:val="20"/>
                                <w:szCs w:val="20"/>
                              </w:rPr>
                            </w:pPr>
                            <w:hyperlink r:id="rId4" w:history="1">
                              <w:r w:rsidR="00AF76BF" w:rsidRPr="008F403A">
                                <w:rPr>
                                  <w:rStyle w:val="Hyperlink"/>
                                  <w:rFonts w:eastAsia="Times New Roman" w:cstheme="minorHAnsi"/>
                                  <w:sz w:val="20"/>
                                </w:rPr>
                                <w:t>Paula@SterlingPublicRelationsOC.com</w:t>
                              </w:r>
                            </w:hyperlink>
                          </w:p>
                          <w:p w14:paraId="44A42167" w14:textId="4518E973" w:rsidR="00AF76BF" w:rsidRDefault="00AF76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95DFEE" id="_x0000_t202" coordsize="21600,21600" o:spt="202" path="m,l,21600r21600,l21600,xe">
                <v:stroke joinstyle="miter"/>
                <v:path gradientshapeok="t" o:connecttype="rect"/>
              </v:shapetype>
              <v:shape id="Text Box 1" o:spid="_x0000_s1026" type="#_x0000_t202" style="position:absolute;margin-left:124.15pt;margin-top:13.25pt;width:175.35pt;height:70.6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" fillcolor="white [3201]" stroked="f" strokeweight=".5pt">
                <v:textbox>
                  <w:txbxContent>
                    <w:p w14:paraId="6DB1A9C4" w14:textId="77777777" w:rsidR="00AF76BF" w:rsidRPr="008F403A" w:rsidRDefault="00AF76BF" w:rsidP="00AF76BF">
                      <w:pPr>
                        <w:spacing w:after="0" w:line="240" w:lineRule="auto"/>
                        <w:jc w:val="right"/>
                        <w:rPr>
                          <w:rFonts w:eastAsia="Times New Roman" w:cstheme="minorHAnsi"/>
                          <w:b/>
                          <w:sz w:val="20"/>
                          <w:szCs w:val="20"/>
                        </w:rPr>
                      </w:pPr>
                      <w:r w:rsidRPr="008F403A">
                        <w:rPr>
                          <w:rFonts w:eastAsia="Times New Roman" w:cstheme="minorHAnsi"/>
                          <w:b/>
                          <w:sz w:val="20"/>
                          <w:szCs w:val="20"/>
                        </w:rPr>
                        <w:t>For Immediate Release</w:t>
                      </w:r>
                    </w:p>
                    <w:p w14:paraId="53CABF3C" w14:textId="77777777" w:rsidR="00AF76BF" w:rsidRPr="008F403A" w:rsidRDefault="00AF76BF" w:rsidP="00AF76BF">
                      <w:pPr>
                        <w:spacing w:after="0" w:line="240" w:lineRule="auto"/>
                        <w:jc w:val="right"/>
                        <w:rPr>
                          <w:rFonts w:eastAsia="Times New Roman" w:cstheme="minorHAnsi"/>
                          <w:sz w:val="20"/>
                          <w:szCs w:val="20"/>
                        </w:rPr>
                      </w:pPr>
                      <w:r w:rsidRPr="008F403A">
                        <w:rPr>
                          <w:rFonts w:eastAsia="Times New Roman" w:cstheme="minorHAnsi"/>
                          <w:sz w:val="20"/>
                          <w:szCs w:val="20"/>
                        </w:rPr>
                        <w:t>Contact: Paula Steurer</w:t>
                      </w:r>
                    </w:p>
                    <w:p w14:paraId="24174487" w14:textId="77777777" w:rsidR="00AF76BF" w:rsidRPr="008F403A" w:rsidRDefault="00AF76BF" w:rsidP="00AF76BF">
                      <w:pPr>
                        <w:spacing w:after="0" w:line="240" w:lineRule="auto"/>
                        <w:jc w:val="right"/>
                        <w:rPr>
                          <w:rFonts w:eastAsia="Times New Roman" w:cstheme="minorHAnsi"/>
                          <w:sz w:val="20"/>
                          <w:szCs w:val="20"/>
                        </w:rPr>
                      </w:pPr>
                      <w:r w:rsidRPr="008F403A">
                        <w:rPr>
                          <w:rFonts w:eastAsia="Times New Roman" w:cstheme="minorHAnsi"/>
                          <w:sz w:val="20"/>
                          <w:szCs w:val="20"/>
                        </w:rPr>
                        <w:t>Sterling Public Relations</w:t>
                      </w:r>
                    </w:p>
                    <w:p w14:paraId="2BACBFD1" w14:textId="77777777" w:rsidR="00AF76BF" w:rsidRPr="008F403A" w:rsidRDefault="00AF76BF" w:rsidP="00AF76BF">
                      <w:pPr>
                        <w:spacing w:after="0" w:line="240" w:lineRule="auto"/>
                        <w:jc w:val="right"/>
                        <w:rPr>
                          <w:rFonts w:eastAsia="Times New Roman" w:cstheme="minorHAnsi"/>
                          <w:sz w:val="20"/>
                          <w:szCs w:val="20"/>
                        </w:rPr>
                      </w:pPr>
                      <w:r w:rsidRPr="008F403A">
                        <w:rPr>
                          <w:rFonts w:eastAsia="Times New Roman" w:cstheme="minorHAnsi"/>
                          <w:sz w:val="20"/>
                          <w:szCs w:val="20"/>
                        </w:rPr>
                        <w:t>Direct: 949. 200. 6566</w:t>
                      </w:r>
                    </w:p>
                    <w:p w14:paraId="1D47876D" w14:textId="77777777" w:rsidR="00AF76BF" w:rsidRPr="008F403A" w:rsidRDefault="00AF76BF" w:rsidP="00AF76BF">
                      <w:pPr>
                        <w:spacing w:after="0" w:line="240" w:lineRule="auto"/>
                        <w:jc w:val="right"/>
                        <w:rPr>
                          <w:rFonts w:eastAsia="Times New Roman" w:cstheme="minorHAnsi"/>
                          <w:sz w:val="20"/>
                          <w:szCs w:val="20"/>
                        </w:rPr>
                      </w:pPr>
                      <w:hyperlink r:id="rId5" w:history="1">
                        <w:r w:rsidRPr="008F403A">
                          <w:rPr>
                            <w:rStyle w:val="Hyperlink"/>
                            <w:rFonts w:eastAsia="Times New Roman" w:cstheme="minorHAnsi"/>
                            <w:sz w:val="20"/>
                          </w:rPr>
                          <w:t>Paula@SterlingPublicRelationsOC.com</w:t>
                        </w:r>
                      </w:hyperlink>
                    </w:p>
                    <w:p w14:paraId="44A42167" w14:textId="4518E973" w:rsidR="00AF76BF" w:rsidRDefault="00AF76BF"/>
                  </w:txbxContent>
                </v:textbox>
                <w10:wrap anchorx="margin"/>
              </v:shape>
            </w:pict>
          </mc:Fallback>
        </mc:AlternateContent>
      </w:r>
      <w:r>
        <w:rPr>
          <w:noProof/>
        </w:rPr>
        <w:drawing>
          <wp:inline distT="0" distB="0" distL="0" distR="0" wp14:anchorId="6898C77F" wp14:editId="51D06CC1">
            <wp:extent cx="1616199" cy="1123315"/>
            <wp:effectExtent l="0" t="0" r="317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a:extLst>
                        <a:ext uri="{28A0092B-C50C-407E-A947-70E740481C1C}">
                          <a14:useLocalDpi xmlns:a14="http://schemas.microsoft.com/office/drawing/2010/main" val="0"/>
                        </a:ext>
                      </a:extLst>
                    </a:blip>
                    <a:stretch>
                      <a:fillRect/>
                    </a:stretch>
                  </pic:blipFill>
                  <pic:spPr>
                    <a:xfrm>
                      <a:off x="0" y="0"/>
                      <a:ext cx="1616199" cy="1123315"/>
                    </a:xfrm>
                    <a:prstGeom prst="rect">
                      <a:avLst/>
                    </a:prstGeom>
                  </pic:spPr>
                </pic:pic>
              </a:graphicData>
            </a:graphic>
          </wp:inline>
        </w:drawing>
      </w:r>
    </w:p>
    <w:p w14:paraId="1B1392B8" w14:textId="36098742" w:rsidR="00AF76BF" w:rsidRDefault="00AF76BF" w:rsidP="00FC0771">
      <w:pPr>
        <w:spacing w:after="0" w:line="240" w:lineRule="auto"/>
        <w:jc w:val="right"/>
        <w:rPr>
          <w:rFonts w:eastAsia="Times New Roman" w:cstheme="minorHAnsi"/>
          <w:b/>
          <w:sz w:val="20"/>
          <w:szCs w:val="20"/>
        </w:rPr>
      </w:pPr>
    </w:p>
    <w:p w14:paraId="06995142" w14:textId="77777777" w:rsidR="00FC0771" w:rsidRPr="008F403A" w:rsidRDefault="00FC0771" w:rsidP="00FC0771">
      <w:pPr>
        <w:spacing w:after="0" w:line="240" w:lineRule="auto"/>
        <w:jc w:val="right"/>
        <w:rPr>
          <w:rFonts w:eastAsia="Times New Roman" w:cstheme="minorHAnsi"/>
          <w:sz w:val="20"/>
          <w:szCs w:val="20"/>
        </w:rPr>
      </w:pPr>
    </w:p>
    <w:p w14:paraId="42CEF77D" w14:textId="12E87BDA" w:rsidR="00FC0771" w:rsidRPr="00B414F3" w:rsidRDefault="006C4C99" w:rsidP="00577332">
      <w:pPr>
        <w:pStyle w:val="Title"/>
        <w:jc w:val="center"/>
        <w:rPr>
          <w:rFonts w:asciiTheme="minorHAnsi" w:eastAsia="Times New Roman" w:hAnsiTheme="minorHAnsi" w:cstheme="minorHAnsi"/>
          <w:color w:val="auto"/>
          <w:sz w:val="36"/>
          <w:szCs w:val="36"/>
        </w:rPr>
      </w:pPr>
      <w:r>
        <w:rPr>
          <w:rFonts w:asciiTheme="minorHAnsi" w:eastAsia="Times New Roman" w:hAnsiTheme="minorHAnsi" w:cstheme="minorHAnsi"/>
          <w:color w:val="auto"/>
          <w:sz w:val="36"/>
          <w:szCs w:val="36"/>
        </w:rPr>
        <w:t xml:space="preserve">Sherman Library &amp; Gardens </w:t>
      </w:r>
      <w:r w:rsidR="008757F5">
        <w:rPr>
          <w:rFonts w:asciiTheme="minorHAnsi" w:eastAsia="Times New Roman" w:hAnsiTheme="minorHAnsi" w:cstheme="minorHAnsi"/>
          <w:color w:val="auto"/>
          <w:sz w:val="36"/>
          <w:szCs w:val="36"/>
        </w:rPr>
        <w:t>Celebrates the Success of Nights of 1000 Lights with a Heartfelt Thank You to Patrons and Staff</w:t>
      </w:r>
      <w:r w:rsidR="0002698D">
        <w:rPr>
          <w:rFonts w:asciiTheme="minorHAnsi" w:eastAsia="Times New Roman" w:hAnsiTheme="minorHAnsi" w:cstheme="minorHAnsi"/>
          <w:color w:val="auto"/>
          <w:sz w:val="36"/>
          <w:szCs w:val="36"/>
        </w:rPr>
        <w:t xml:space="preserve"> </w:t>
      </w:r>
    </w:p>
    <w:p w14:paraId="18F95E30" w14:textId="5707E311" w:rsidR="00FC0771" w:rsidRPr="002C10AA" w:rsidRDefault="0002698D" w:rsidP="00B35D85">
      <w:pPr>
        <w:pStyle w:val="Subtitle"/>
        <w:jc w:val="center"/>
        <w:rPr>
          <w:rFonts w:asciiTheme="minorHAnsi" w:eastAsia="Times New Roman" w:hAnsiTheme="minorHAnsi" w:cstheme="minorHAnsi"/>
          <w:color w:val="auto"/>
          <w:sz w:val="20"/>
          <w:szCs w:val="20"/>
        </w:rPr>
      </w:pPr>
      <w:r>
        <w:rPr>
          <w:rFonts w:asciiTheme="minorHAnsi" w:eastAsia="Times New Roman" w:hAnsiTheme="minorHAnsi" w:cstheme="minorHAnsi"/>
          <w:color w:val="auto"/>
          <w:sz w:val="20"/>
          <w:szCs w:val="20"/>
        </w:rPr>
        <w:t>T</w:t>
      </w:r>
      <w:r w:rsidR="006C4C99">
        <w:rPr>
          <w:rFonts w:asciiTheme="minorHAnsi" w:eastAsia="Times New Roman" w:hAnsiTheme="minorHAnsi" w:cstheme="minorHAnsi"/>
          <w:color w:val="auto"/>
          <w:sz w:val="20"/>
          <w:szCs w:val="20"/>
        </w:rPr>
        <w:t xml:space="preserve">he Ninth Annual Nights of 1000 Lights at </w:t>
      </w:r>
      <w:r>
        <w:rPr>
          <w:rFonts w:asciiTheme="minorHAnsi" w:eastAsia="Times New Roman" w:hAnsiTheme="minorHAnsi" w:cstheme="minorHAnsi"/>
          <w:color w:val="auto"/>
          <w:sz w:val="20"/>
          <w:szCs w:val="20"/>
        </w:rPr>
        <w:t>Sherman Library &amp; Gardens</w:t>
      </w:r>
      <w:r w:rsidR="006C4C99">
        <w:rPr>
          <w:rFonts w:asciiTheme="minorHAnsi" w:eastAsia="Times New Roman" w:hAnsiTheme="minorHAnsi" w:cstheme="minorHAnsi"/>
          <w:color w:val="auto"/>
          <w:sz w:val="20"/>
          <w:szCs w:val="20"/>
        </w:rPr>
        <w:t xml:space="preserve"> dazzled over 11,000</w:t>
      </w:r>
      <w:r>
        <w:rPr>
          <w:rFonts w:asciiTheme="minorHAnsi" w:eastAsia="Times New Roman" w:hAnsiTheme="minorHAnsi" w:cstheme="minorHAnsi"/>
          <w:color w:val="auto"/>
          <w:sz w:val="20"/>
          <w:szCs w:val="20"/>
        </w:rPr>
        <w:t xml:space="preserve"> patrons</w:t>
      </w:r>
      <w:r w:rsidR="006C4C99">
        <w:rPr>
          <w:rFonts w:asciiTheme="minorHAnsi" w:eastAsia="Times New Roman" w:hAnsiTheme="minorHAnsi" w:cstheme="minorHAnsi"/>
          <w:color w:val="auto"/>
          <w:sz w:val="20"/>
          <w:szCs w:val="20"/>
        </w:rPr>
        <w:t xml:space="preserve"> across 13 nights</w:t>
      </w:r>
      <w:r>
        <w:rPr>
          <w:rFonts w:asciiTheme="minorHAnsi" w:eastAsia="Times New Roman" w:hAnsiTheme="minorHAnsi" w:cstheme="minorHAnsi"/>
          <w:color w:val="auto"/>
          <w:sz w:val="20"/>
          <w:szCs w:val="20"/>
        </w:rPr>
        <w:t xml:space="preserve"> with a Candy Land theme</w:t>
      </w:r>
      <w:r w:rsidR="006C4C99">
        <w:rPr>
          <w:rFonts w:asciiTheme="minorHAnsi" w:eastAsia="Times New Roman" w:hAnsiTheme="minorHAnsi" w:cstheme="minorHAnsi"/>
          <w:color w:val="auto"/>
          <w:sz w:val="20"/>
          <w:szCs w:val="20"/>
        </w:rPr>
        <w:t>, which was met with sweet and savory applause for the</w:t>
      </w:r>
      <w:r>
        <w:rPr>
          <w:rFonts w:asciiTheme="minorHAnsi" w:eastAsia="Times New Roman" w:hAnsiTheme="minorHAnsi" w:cstheme="minorHAnsi"/>
          <w:color w:val="auto"/>
          <w:sz w:val="20"/>
          <w:szCs w:val="20"/>
        </w:rPr>
        <w:t xml:space="preserve"> 2023 holiday season</w:t>
      </w:r>
    </w:p>
    <w:p w14:paraId="7CB8DA4E" w14:textId="02E289B3" w:rsidR="008757F5" w:rsidRDefault="008C419F" w:rsidP="002675E7">
      <w:pPr>
        <w:autoSpaceDE w:val="0"/>
        <w:autoSpaceDN w:val="0"/>
        <w:adjustRightInd w:val="0"/>
        <w:spacing w:after="0"/>
        <w:rPr>
          <w:rFonts w:cstheme="minorHAnsi"/>
        </w:rPr>
      </w:pPr>
      <w:r>
        <w:rPr>
          <w:rFonts w:cstheme="minorHAnsi"/>
          <w:b/>
        </w:rPr>
        <w:t>Corona del Mar</w:t>
      </w:r>
      <w:r w:rsidR="00FC0771" w:rsidRPr="00BE6ABB">
        <w:rPr>
          <w:rFonts w:cstheme="minorHAnsi"/>
          <w:b/>
        </w:rPr>
        <w:t>, CA:</w:t>
      </w:r>
      <w:r w:rsidR="00FC0771" w:rsidRPr="00BE6ABB">
        <w:rPr>
          <w:rFonts w:cstheme="minorHAnsi"/>
        </w:rPr>
        <w:t xml:space="preserve"> </w:t>
      </w:r>
      <w:r w:rsidR="00EF4601">
        <w:rPr>
          <w:rFonts w:cstheme="minorHAnsi"/>
        </w:rPr>
        <w:t xml:space="preserve"> </w:t>
      </w:r>
      <w:r w:rsidR="008757F5">
        <w:rPr>
          <w:rFonts w:cstheme="minorHAnsi"/>
        </w:rPr>
        <w:t xml:space="preserve">As Corona del Mar’s cultural hub, Sherman Library and Gardens was honored to greet patrons from near and far who chose to celebrate their holiday season at Nights of 1000 Lights. Arriving to the iconic destination with friends and family, children, teens and adults alike experienced the wonder of the season with an illuminated </w:t>
      </w:r>
      <w:r w:rsidR="008757F5" w:rsidRPr="008757F5">
        <w:rPr>
          <w:rFonts w:cstheme="minorHAnsi"/>
        </w:rPr>
        <w:t xml:space="preserve">Rainbow Trail, Lollypop Woods and Gumdrop Mountains, </w:t>
      </w:r>
      <w:r w:rsidR="008757F5">
        <w:rPr>
          <w:rFonts w:cstheme="minorHAnsi"/>
        </w:rPr>
        <w:t>which led to</w:t>
      </w:r>
      <w:r w:rsidR="008757F5" w:rsidRPr="008757F5">
        <w:rPr>
          <w:rFonts w:cstheme="minorHAnsi"/>
        </w:rPr>
        <w:t xml:space="preserve"> the Peppermint Stick Forest, and the glistening light tunnel</w:t>
      </w:r>
      <w:r w:rsidR="008757F5">
        <w:rPr>
          <w:rFonts w:cstheme="minorHAnsi"/>
        </w:rPr>
        <w:t xml:space="preserve"> which was reimagined for 2023.</w:t>
      </w:r>
      <w:r w:rsidR="008757F5" w:rsidRPr="008757F5">
        <w:rPr>
          <w:rFonts w:cstheme="minorHAnsi"/>
        </w:rPr>
        <w:t xml:space="preserve"> </w:t>
      </w:r>
      <w:r w:rsidR="008757F5">
        <w:rPr>
          <w:rFonts w:cstheme="minorHAnsi"/>
        </w:rPr>
        <w:t>T</w:t>
      </w:r>
      <w:r w:rsidR="008757F5" w:rsidRPr="008757F5">
        <w:rPr>
          <w:rFonts w:cstheme="minorHAnsi"/>
        </w:rPr>
        <w:t xml:space="preserve">he Candy Heart Carnival </w:t>
      </w:r>
      <w:r w:rsidR="008757F5">
        <w:rPr>
          <w:rFonts w:cstheme="minorHAnsi"/>
        </w:rPr>
        <w:t>featured</w:t>
      </w:r>
      <w:r w:rsidR="008757F5" w:rsidRPr="008757F5">
        <w:rPr>
          <w:rFonts w:cstheme="minorHAnsi"/>
        </w:rPr>
        <w:t xml:space="preserve"> carnival games for kids of all ages</w:t>
      </w:r>
      <w:r w:rsidR="008757F5">
        <w:rPr>
          <w:rFonts w:cstheme="minorHAnsi"/>
        </w:rPr>
        <w:t xml:space="preserve">, complete with prizes, </w:t>
      </w:r>
      <w:r w:rsidR="00FF5A26">
        <w:rPr>
          <w:rFonts w:cstheme="minorHAnsi"/>
        </w:rPr>
        <w:t xml:space="preserve">and </w:t>
      </w:r>
      <w:r w:rsidR="008757F5">
        <w:rPr>
          <w:rFonts w:cstheme="minorHAnsi"/>
        </w:rPr>
        <w:t>a candy heart photo area set-up with props</w:t>
      </w:r>
      <w:r w:rsidR="00FF5A26">
        <w:rPr>
          <w:rFonts w:cstheme="minorHAnsi"/>
        </w:rPr>
        <w:t>. T</w:t>
      </w:r>
      <w:r w:rsidR="008757F5" w:rsidRPr="008757F5">
        <w:rPr>
          <w:rFonts w:cstheme="minorHAnsi"/>
        </w:rPr>
        <w:t>he Candy Land Express Trai</w:t>
      </w:r>
      <w:r w:rsidR="00FF5A26">
        <w:rPr>
          <w:rFonts w:cstheme="minorHAnsi"/>
        </w:rPr>
        <w:t>n greeted guests on their</w:t>
      </w:r>
      <w:r w:rsidR="008757F5" w:rsidRPr="008757F5">
        <w:rPr>
          <w:rFonts w:cstheme="minorHAnsi"/>
        </w:rPr>
        <w:t xml:space="preserve"> way to visit Santa in his workshop</w:t>
      </w:r>
      <w:r w:rsidR="00FF5A26">
        <w:rPr>
          <w:rFonts w:cstheme="minorHAnsi"/>
        </w:rPr>
        <w:t>, where a table was set-up for those who believe to write Santa a letter. The gardens’ beloved Pepper Tree was designated as the wishing tree, where patrons could write their wish on a gingerbread cut-out and hang it on the tree</w:t>
      </w:r>
      <w:r w:rsidR="008757F5" w:rsidRPr="008757F5">
        <w:rPr>
          <w:rFonts w:cstheme="minorHAnsi"/>
        </w:rPr>
        <w:t xml:space="preserve">.  </w:t>
      </w:r>
      <w:r w:rsidR="00FF5A26">
        <w:rPr>
          <w:rFonts w:cstheme="minorHAnsi"/>
        </w:rPr>
        <w:t>Nightly performances took place thanks to the LA Follies next to a f</w:t>
      </w:r>
      <w:r w:rsidR="008757F5" w:rsidRPr="008757F5">
        <w:rPr>
          <w:rFonts w:cstheme="minorHAnsi"/>
        </w:rPr>
        <w:t xml:space="preserve">ire </w:t>
      </w:r>
      <w:r w:rsidR="00335BF4" w:rsidRPr="008757F5">
        <w:rPr>
          <w:rFonts w:cstheme="minorHAnsi"/>
        </w:rPr>
        <w:t xml:space="preserve">pit </w:t>
      </w:r>
      <w:r w:rsidR="00335BF4">
        <w:rPr>
          <w:rFonts w:cstheme="minorHAnsi"/>
        </w:rPr>
        <w:t>which</w:t>
      </w:r>
      <w:r w:rsidR="00FF5A26">
        <w:rPr>
          <w:rFonts w:cstheme="minorHAnsi"/>
        </w:rPr>
        <w:t xml:space="preserve"> encouraged guests to </w:t>
      </w:r>
      <w:r w:rsidR="008757F5" w:rsidRPr="008757F5">
        <w:rPr>
          <w:rFonts w:cstheme="minorHAnsi"/>
        </w:rPr>
        <w:t xml:space="preserve">whip up </w:t>
      </w:r>
      <w:r w:rsidR="00FF5A26">
        <w:rPr>
          <w:rFonts w:cstheme="minorHAnsi"/>
        </w:rPr>
        <w:t>their</w:t>
      </w:r>
      <w:r w:rsidR="008757F5" w:rsidRPr="008757F5">
        <w:rPr>
          <w:rFonts w:cstheme="minorHAnsi"/>
        </w:rPr>
        <w:t xml:space="preserve"> own batch of s’mores.</w:t>
      </w:r>
      <w:r w:rsidR="0097324D">
        <w:rPr>
          <w:rFonts w:cstheme="minorHAnsi"/>
        </w:rPr>
        <w:t xml:space="preserve"> Watch the festive recap </w:t>
      </w:r>
      <w:hyperlink r:id="rId7" w:history="1">
        <w:r w:rsidR="0097324D" w:rsidRPr="0097324D">
          <w:rPr>
            <w:rStyle w:val="Hyperlink"/>
            <w:rFonts w:cstheme="minorHAnsi"/>
          </w:rPr>
          <w:t>HERE</w:t>
        </w:r>
      </w:hyperlink>
      <w:r w:rsidR="0097324D">
        <w:rPr>
          <w:rFonts w:cstheme="minorHAnsi"/>
        </w:rPr>
        <w:t xml:space="preserve">. </w:t>
      </w:r>
    </w:p>
    <w:p w14:paraId="2AC44912" w14:textId="77777777" w:rsidR="008757F5" w:rsidRDefault="008757F5" w:rsidP="002675E7">
      <w:pPr>
        <w:autoSpaceDE w:val="0"/>
        <w:autoSpaceDN w:val="0"/>
        <w:adjustRightInd w:val="0"/>
        <w:spacing w:after="0"/>
        <w:rPr>
          <w:rFonts w:cstheme="minorHAnsi"/>
        </w:rPr>
      </w:pPr>
    </w:p>
    <w:p w14:paraId="2775D7BB" w14:textId="3F86FD4E" w:rsidR="002675E7" w:rsidRDefault="002675E7" w:rsidP="002675E7">
      <w:pPr>
        <w:autoSpaceDE w:val="0"/>
        <w:autoSpaceDN w:val="0"/>
        <w:adjustRightInd w:val="0"/>
        <w:spacing w:after="0"/>
        <w:rPr>
          <w:rFonts w:cstheme="minorHAnsi"/>
        </w:rPr>
      </w:pPr>
      <w:r>
        <w:rPr>
          <w:rFonts w:cstheme="minorHAnsi"/>
        </w:rPr>
        <w:t>Night</w:t>
      </w:r>
      <w:r w:rsidR="00487BBC">
        <w:rPr>
          <w:rFonts w:cstheme="minorHAnsi"/>
        </w:rPr>
        <w:t>s</w:t>
      </w:r>
      <w:r>
        <w:rPr>
          <w:rFonts w:cstheme="minorHAnsi"/>
        </w:rPr>
        <w:t xml:space="preserve"> of 1000 Lights </w:t>
      </w:r>
      <w:r w:rsidR="00FF5A26">
        <w:rPr>
          <w:rFonts w:cstheme="minorHAnsi"/>
        </w:rPr>
        <w:t>is a year-round labor of love. Over 5,000 hours are invested into bringing this annual event to life.  About 10 dedicated staff members spend over 500 hours each per year curating, designing and decorating for Nights of 1000 Lights. Each year, striving to keep the magic alive and the holiday spirit infused with something more unique and memorable than the year prior.</w:t>
      </w:r>
    </w:p>
    <w:p w14:paraId="43F462EE" w14:textId="77777777" w:rsidR="002675E7" w:rsidRDefault="002675E7" w:rsidP="002675E7">
      <w:pPr>
        <w:autoSpaceDE w:val="0"/>
        <w:autoSpaceDN w:val="0"/>
        <w:adjustRightInd w:val="0"/>
        <w:spacing w:after="0"/>
        <w:rPr>
          <w:rFonts w:cstheme="minorHAnsi"/>
        </w:rPr>
      </w:pPr>
    </w:p>
    <w:p w14:paraId="48C6BA2B" w14:textId="7033863A" w:rsidR="00067687" w:rsidRDefault="002675E7" w:rsidP="002675E7">
      <w:pPr>
        <w:autoSpaceDE w:val="0"/>
        <w:autoSpaceDN w:val="0"/>
        <w:adjustRightInd w:val="0"/>
        <w:spacing w:after="0"/>
        <w:rPr>
          <w:rFonts w:cstheme="minorHAnsi"/>
        </w:rPr>
      </w:pPr>
      <w:r>
        <w:rPr>
          <w:rFonts w:cstheme="minorHAnsi"/>
        </w:rPr>
        <w:t>“</w:t>
      </w:r>
      <w:r w:rsidR="00FF5A26">
        <w:rPr>
          <w:rFonts w:cstheme="minorHAnsi"/>
        </w:rPr>
        <w:t>Our staff is truly remarkable. The passion and perseverance they have year over year to produce this event inspires all of us. Nothing quite beats seeing the joy this event brings to so many people across many generations. Thank you to our staff for making 2023’s Nights of 1000 Lights a success for our beloved patrons</w:t>
      </w:r>
      <w:r w:rsidRPr="002675E7">
        <w:rPr>
          <w:rFonts w:cstheme="minorHAnsi"/>
        </w:rPr>
        <w:t>.</w:t>
      </w:r>
      <w:r w:rsidR="006B7916">
        <w:rPr>
          <w:rFonts w:cstheme="minorHAnsi"/>
        </w:rPr>
        <w:t>” -Scott LaFleur, Executive Director</w:t>
      </w:r>
    </w:p>
    <w:p w14:paraId="4C050D95" w14:textId="77777777" w:rsidR="00B249FB" w:rsidRPr="00BE6ABB" w:rsidRDefault="00B249FB" w:rsidP="00B249FB">
      <w:pPr>
        <w:autoSpaceDE w:val="0"/>
        <w:autoSpaceDN w:val="0"/>
        <w:adjustRightInd w:val="0"/>
        <w:spacing w:after="0"/>
        <w:rPr>
          <w:rFonts w:cstheme="minorHAnsi"/>
        </w:rPr>
      </w:pPr>
    </w:p>
    <w:p w14:paraId="78E6DCD9" w14:textId="66C8BD44" w:rsidR="00B249FB" w:rsidRPr="00BE6ABB" w:rsidRDefault="00FE09A5" w:rsidP="00B249FB">
      <w:pPr>
        <w:autoSpaceDE w:val="0"/>
        <w:autoSpaceDN w:val="0"/>
        <w:adjustRightInd w:val="0"/>
        <w:spacing w:after="0"/>
        <w:rPr>
          <w:rFonts w:cstheme="minorHAnsi"/>
          <w:b/>
        </w:rPr>
      </w:pPr>
      <w:r>
        <w:rPr>
          <w:rFonts w:cstheme="minorHAnsi"/>
          <w:b/>
        </w:rPr>
        <w:t xml:space="preserve">About </w:t>
      </w:r>
      <w:r w:rsidR="008C419F">
        <w:rPr>
          <w:rFonts w:cstheme="minorHAnsi"/>
          <w:b/>
        </w:rPr>
        <w:t>Sherman Library &amp; Gardens</w:t>
      </w:r>
    </w:p>
    <w:p w14:paraId="7F227734" w14:textId="75A076BB" w:rsidR="008C419F" w:rsidRPr="008C419F" w:rsidRDefault="00F4490F" w:rsidP="008C419F">
      <w:pPr>
        <w:autoSpaceDE w:val="0"/>
        <w:autoSpaceDN w:val="0"/>
        <w:adjustRightInd w:val="0"/>
        <w:spacing w:after="0"/>
        <w:rPr>
          <w:rFonts w:cstheme="minorHAnsi"/>
        </w:rPr>
      </w:pPr>
      <w:r w:rsidRPr="00F4490F">
        <w:rPr>
          <w:rFonts w:cstheme="minorHAnsi"/>
        </w:rPr>
        <w:t>Sherman Library &amp; Gardens is a non-profit that has been deeply rooted in Orange County</w:t>
      </w:r>
      <w:r>
        <w:rPr>
          <w:rFonts w:cstheme="minorHAnsi"/>
        </w:rPr>
        <w:t>, California</w:t>
      </w:r>
      <w:r w:rsidRPr="00F4490F">
        <w:rPr>
          <w:rFonts w:cstheme="minorHAnsi"/>
        </w:rPr>
        <w:t xml:space="preserve"> for over half of a century, serving the community as a sanctuary and education beacon for history, horticulture</w:t>
      </w:r>
      <w:r>
        <w:rPr>
          <w:rFonts w:cstheme="minorHAnsi"/>
        </w:rPr>
        <w:t>,</w:t>
      </w:r>
      <w:r w:rsidRPr="00F4490F">
        <w:rPr>
          <w:rFonts w:cstheme="minorHAnsi"/>
        </w:rPr>
        <w:t xml:space="preserve"> and the arts. Founded in 1966 by Arnold Haskell, and named for his friend and mentor, Moses Hazeltine Sherman, this iconic institution serves as a guardian of regional history and artifacts, a living library of plants both native and exotic, and a conservator of artistic works influenced by and produced in the Pacific Southwest.</w:t>
      </w:r>
      <w:r>
        <w:rPr>
          <w:rFonts w:cstheme="minorHAnsi"/>
        </w:rPr>
        <w:t xml:space="preserve"> </w:t>
      </w:r>
      <w:r w:rsidRPr="00F4490F">
        <w:rPr>
          <w:rFonts w:cstheme="minorHAnsi"/>
        </w:rPr>
        <w:t>Today</w:t>
      </w:r>
      <w:r>
        <w:rPr>
          <w:rFonts w:cstheme="minorHAnsi"/>
        </w:rPr>
        <w:t>,</w:t>
      </w:r>
      <w:r w:rsidRPr="00F4490F">
        <w:rPr>
          <w:rFonts w:cstheme="minorHAnsi"/>
        </w:rPr>
        <w:t xml:space="preserve"> Sherman Library &amp; Gardens is a monument to Haskell’s dream of an educational and cultural center</w:t>
      </w:r>
      <w:r>
        <w:rPr>
          <w:rFonts w:cstheme="minorHAnsi"/>
        </w:rPr>
        <w:t xml:space="preserve"> including</w:t>
      </w:r>
      <w:r w:rsidRPr="00F4490F">
        <w:rPr>
          <w:rFonts w:cstheme="minorHAnsi"/>
        </w:rPr>
        <w:t xml:space="preserve"> a premier botanical garden and outstanding research l</w:t>
      </w:r>
      <w:r>
        <w:rPr>
          <w:rFonts w:cstheme="minorHAnsi"/>
        </w:rPr>
        <w:t xml:space="preserve">ibrary. </w:t>
      </w:r>
      <w:r w:rsidRPr="00F4490F">
        <w:rPr>
          <w:rFonts w:cstheme="minorHAnsi"/>
        </w:rPr>
        <w:t xml:space="preserve">Sherman Library &amp; Gardens </w:t>
      </w:r>
      <w:r>
        <w:rPr>
          <w:rFonts w:cstheme="minorHAnsi"/>
        </w:rPr>
        <w:t>was recently</w:t>
      </w:r>
      <w:r w:rsidRPr="00F4490F">
        <w:rPr>
          <w:rFonts w:cstheme="minorHAnsi"/>
        </w:rPr>
        <w:t xml:space="preserve"> recognized by</w:t>
      </w:r>
      <w:r>
        <w:rPr>
          <w:rFonts w:cstheme="minorHAnsi"/>
        </w:rPr>
        <w:t xml:space="preserve"> the</w:t>
      </w:r>
      <w:r w:rsidRPr="00F4490F">
        <w:rPr>
          <w:rFonts w:cstheme="minorHAnsi"/>
        </w:rPr>
        <w:t xml:space="preserve"> Newport Beach City Council</w:t>
      </w:r>
      <w:r>
        <w:rPr>
          <w:rFonts w:cstheme="minorHAnsi"/>
        </w:rPr>
        <w:t xml:space="preserve"> with a proclamation, naming Sherman Library &amp; Gardens</w:t>
      </w:r>
      <w:r w:rsidRPr="00F4490F">
        <w:rPr>
          <w:rFonts w:cstheme="minorHAnsi"/>
        </w:rPr>
        <w:t xml:space="preserve"> as the “Cultural Hub” of Corona del Mar.</w:t>
      </w:r>
      <w:r>
        <w:rPr>
          <w:rFonts w:cstheme="minorHAnsi"/>
        </w:rPr>
        <w:t xml:space="preserve"> </w:t>
      </w:r>
      <w:r w:rsidR="008C419F" w:rsidRPr="008C419F">
        <w:rPr>
          <w:rFonts w:cstheme="minorHAnsi"/>
        </w:rPr>
        <w:t xml:space="preserve">Sherman Library &amp; Gardens is located at 2647 E. Coast Hwy., Corona del Mar, CA  92625.  </w:t>
      </w:r>
    </w:p>
    <w:p w14:paraId="48939D4A" w14:textId="77777777" w:rsidR="008C419F" w:rsidRPr="008C419F" w:rsidRDefault="008C419F" w:rsidP="008C419F">
      <w:pPr>
        <w:autoSpaceDE w:val="0"/>
        <w:autoSpaceDN w:val="0"/>
        <w:adjustRightInd w:val="0"/>
        <w:spacing w:after="0"/>
        <w:rPr>
          <w:rFonts w:cstheme="minorHAnsi"/>
        </w:rPr>
      </w:pPr>
    </w:p>
    <w:p w14:paraId="3F8B266E" w14:textId="186E2BAF" w:rsidR="00FC0771" w:rsidRPr="00BE6ABB" w:rsidRDefault="003A0907" w:rsidP="0046078B">
      <w:pPr>
        <w:jc w:val="center"/>
        <w:rPr>
          <w:rFonts w:cstheme="minorHAnsi"/>
          <w:bCs/>
        </w:rPr>
      </w:pPr>
      <w:r w:rsidRPr="00BE6ABB">
        <w:rPr>
          <w:rFonts w:cstheme="minorHAnsi"/>
          <w:b/>
          <w:bCs/>
        </w:rPr>
        <w:t>Learn More</w:t>
      </w:r>
      <w:r w:rsidR="00A2167E" w:rsidRPr="00BE6ABB">
        <w:rPr>
          <w:rFonts w:cstheme="minorHAnsi"/>
          <w:b/>
          <w:bCs/>
        </w:rPr>
        <w:t>:</w:t>
      </w:r>
      <w:r w:rsidR="008D76A8">
        <w:rPr>
          <w:rFonts w:cstheme="minorHAnsi"/>
          <w:b/>
          <w:bCs/>
        </w:rPr>
        <w:t xml:space="preserve"> </w:t>
      </w:r>
      <w:hyperlink r:id="rId8" w:history="1">
        <w:r w:rsidR="008C419F" w:rsidRPr="008C419F">
          <w:rPr>
            <w:rStyle w:val="Hyperlink"/>
          </w:rPr>
          <w:t>Website</w:t>
        </w:r>
      </w:hyperlink>
      <w:r w:rsidR="008C419F">
        <w:t xml:space="preserve"> </w:t>
      </w:r>
      <w:r w:rsidR="004D322C">
        <w:rPr>
          <w:rFonts w:ascii="Calibri" w:eastAsia="Calibri" w:hAnsi="Calibri" w:cs="Times New Roman"/>
          <w:color w:val="0563C1"/>
        </w:rPr>
        <w:t xml:space="preserve">| </w:t>
      </w:r>
      <w:hyperlink r:id="rId9" w:history="1">
        <w:r w:rsidR="004D322C" w:rsidRPr="008C419F">
          <w:rPr>
            <w:rStyle w:val="Hyperlink"/>
            <w:rFonts w:ascii="Calibri" w:eastAsia="Calibri" w:hAnsi="Calibri" w:cs="Times New Roman"/>
          </w:rPr>
          <w:t>Instagram</w:t>
        </w:r>
      </w:hyperlink>
      <w:r w:rsidR="004D322C">
        <w:rPr>
          <w:rFonts w:ascii="Calibri" w:eastAsia="Calibri" w:hAnsi="Calibri" w:cs="Times New Roman"/>
          <w:color w:val="0563C1"/>
        </w:rPr>
        <w:t xml:space="preserve"> | </w:t>
      </w:r>
      <w:hyperlink r:id="rId10" w:history="1">
        <w:r w:rsidR="004D322C" w:rsidRPr="008C419F">
          <w:rPr>
            <w:rStyle w:val="Hyperlink"/>
            <w:rFonts w:ascii="Calibri" w:eastAsia="Calibri" w:hAnsi="Calibri" w:cs="Times New Roman"/>
          </w:rPr>
          <w:t>Facebook</w:t>
        </w:r>
      </w:hyperlink>
      <w:r w:rsidR="004D322C">
        <w:rPr>
          <w:rFonts w:ascii="Calibri" w:eastAsia="Calibri" w:hAnsi="Calibri" w:cs="Times New Roman"/>
          <w:color w:val="0563C1"/>
        </w:rPr>
        <w:t xml:space="preserve"> </w:t>
      </w:r>
      <w:r w:rsidR="00AA0199" w:rsidRPr="00091765">
        <w:rPr>
          <w:rFonts w:cstheme="minorHAnsi"/>
          <w:b/>
        </w:rPr>
        <w:br/>
      </w:r>
      <w:r w:rsidR="00FC0771" w:rsidRPr="00BE6ABB">
        <w:rPr>
          <w:rFonts w:cstheme="minorHAnsi"/>
          <w:b/>
        </w:rPr>
        <w:t>###</w:t>
      </w:r>
    </w:p>
    <w:sectPr w:rsidR="00FC0771" w:rsidRPr="00BE6ABB" w:rsidSect="008D76A8">
      <w:pgSz w:w="12240" w:h="15840"/>
      <w:pgMar w:top="720" w:right="720" w:bottom="14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771"/>
    <w:rsid w:val="00002721"/>
    <w:rsid w:val="000243A9"/>
    <w:rsid w:val="0002698D"/>
    <w:rsid w:val="0004335E"/>
    <w:rsid w:val="000559A0"/>
    <w:rsid w:val="000626C1"/>
    <w:rsid w:val="00067687"/>
    <w:rsid w:val="00085A4E"/>
    <w:rsid w:val="00091765"/>
    <w:rsid w:val="00091C0B"/>
    <w:rsid w:val="000B7C00"/>
    <w:rsid w:val="000F12AE"/>
    <w:rsid w:val="00137031"/>
    <w:rsid w:val="00141108"/>
    <w:rsid w:val="0014160F"/>
    <w:rsid w:val="00144C43"/>
    <w:rsid w:val="00163AE6"/>
    <w:rsid w:val="0016694B"/>
    <w:rsid w:val="00173272"/>
    <w:rsid w:val="001A3BAE"/>
    <w:rsid w:val="001C1044"/>
    <w:rsid w:val="0022797A"/>
    <w:rsid w:val="00227B02"/>
    <w:rsid w:val="002369C3"/>
    <w:rsid w:val="002653BC"/>
    <w:rsid w:val="002675E7"/>
    <w:rsid w:val="002A28C3"/>
    <w:rsid w:val="002B76B1"/>
    <w:rsid w:val="002C10AA"/>
    <w:rsid w:val="002D0F0D"/>
    <w:rsid w:val="002D54C2"/>
    <w:rsid w:val="002E0D06"/>
    <w:rsid w:val="002E769E"/>
    <w:rsid w:val="002F117C"/>
    <w:rsid w:val="002F7C77"/>
    <w:rsid w:val="00302761"/>
    <w:rsid w:val="0031238D"/>
    <w:rsid w:val="003161B3"/>
    <w:rsid w:val="00317621"/>
    <w:rsid w:val="003267C1"/>
    <w:rsid w:val="00335B6B"/>
    <w:rsid w:val="00335BF4"/>
    <w:rsid w:val="00337362"/>
    <w:rsid w:val="00364E64"/>
    <w:rsid w:val="00365A08"/>
    <w:rsid w:val="00374423"/>
    <w:rsid w:val="003A0907"/>
    <w:rsid w:val="003A4FC4"/>
    <w:rsid w:val="003D41F5"/>
    <w:rsid w:val="003E5B39"/>
    <w:rsid w:val="003F5AAF"/>
    <w:rsid w:val="004021F4"/>
    <w:rsid w:val="00403467"/>
    <w:rsid w:val="004137B5"/>
    <w:rsid w:val="00413AD1"/>
    <w:rsid w:val="0046078B"/>
    <w:rsid w:val="00475467"/>
    <w:rsid w:val="00476F2D"/>
    <w:rsid w:val="00482586"/>
    <w:rsid w:val="00482C0D"/>
    <w:rsid w:val="00483619"/>
    <w:rsid w:val="00487BBC"/>
    <w:rsid w:val="004967DE"/>
    <w:rsid w:val="004A28BD"/>
    <w:rsid w:val="004B40EC"/>
    <w:rsid w:val="004D0B07"/>
    <w:rsid w:val="004D322C"/>
    <w:rsid w:val="004D3EAC"/>
    <w:rsid w:val="004E6D0C"/>
    <w:rsid w:val="004F742D"/>
    <w:rsid w:val="004F7649"/>
    <w:rsid w:val="00513377"/>
    <w:rsid w:val="0052439A"/>
    <w:rsid w:val="00537686"/>
    <w:rsid w:val="00577332"/>
    <w:rsid w:val="00584619"/>
    <w:rsid w:val="005B2593"/>
    <w:rsid w:val="005B78F9"/>
    <w:rsid w:val="005D1E7B"/>
    <w:rsid w:val="005D4263"/>
    <w:rsid w:val="005D6A60"/>
    <w:rsid w:val="005E0CAB"/>
    <w:rsid w:val="005E1BD5"/>
    <w:rsid w:val="005F6496"/>
    <w:rsid w:val="00616328"/>
    <w:rsid w:val="00620740"/>
    <w:rsid w:val="006319A7"/>
    <w:rsid w:val="006329EA"/>
    <w:rsid w:val="00645D1F"/>
    <w:rsid w:val="00651176"/>
    <w:rsid w:val="006614C8"/>
    <w:rsid w:val="00683855"/>
    <w:rsid w:val="006845A5"/>
    <w:rsid w:val="006A6E8D"/>
    <w:rsid w:val="006B7916"/>
    <w:rsid w:val="006B7923"/>
    <w:rsid w:val="006C4C99"/>
    <w:rsid w:val="006D0120"/>
    <w:rsid w:val="00724124"/>
    <w:rsid w:val="0072517E"/>
    <w:rsid w:val="0072711F"/>
    <w:rsid w:val="0073687B"/>
    <w:rsid w:val="00743760"/>
    <w:rsid w:val="007511D1"/>
    <w:rsid w:val="007528A4"/>
    <w:rsid w:val="00753AAB"/>
    <w:rsid w:val="00790C7D"/>
    <w:rsid w:val="00794234"/>
    <w:rsid w:val="007A2B58"/>
    <w:rsid w:val="007B729D"/>
    <w:rsid w:val="007C0C87"/>
    <w:rsid w:val="007C2606"/>
    <w:rsid w:val="007C375A"/>
    <w:rsid w:val="007C773F"/>
    <w:rsid w:val="007D6F35"/>
    <w:rsid w:val="007F6F69"/>
    <w:rsid w:val="00830C1B"/>
    <w:rsid w:val="00837034"/>
    <w:rsid w:val="00847396"/>
    <w:rsid w:val="00852BAC"/>
    <w:rsid w:val="00857EB6"/>
    <w:rsid w:val="00871FD2"/>
    <w:rsid w:val="008757F5"/>
    <w:rsid w:val="00880D57"/>
    <w:rsid w:val="00883570"/>
    <w:rsid w:val="00885428"/>
    <w:rsid w:val="008906A2"/>
    <w:rsid w:val="008940E8"/>
    <w:rsid w:val="00896AD8"/>
    <w:rsid w:val="008A0D0D"/>
    <w:rsid w:val="008A49B6"/>
    <w:rsid w:val="008A677D"/>
    <w:rsid w:val="008A6D87"/>
    <w:rsid w:val="008B128B"/>
    <w:rsid w:val="008B7F01"/>
    <w:rsid w:val="008C419F"/>
    <w:rsid w:val="008C6EFB"/>
    <w:rsid w:val="008D76A8"/>
    <w:rsid w:val="008E0B42"/>
    <w:rsid w:val="008E278F"/>
    <w:rsid w:val="008F403A"/>
    <w:rsid w:val="00912FDA"/>
    <w:rsid w:val="009272F0"/>
    <w:rsid w:val="009419FF"/>
    <w:rsid w:val="0094293D"/>
    <w:rsid w:val="009605D6"/>
    <w:rsid w:val="00962092"/>
    <w:rsid w:val="00967B9C"/>
    <w:rsid w:val="0097324D"/>
    <w:rsid w:val="00974C5C"/>
    <w:rsid w:val="009945A8"/>
    <w:rsid w:val="009A04D2"/>
    <w:rsid w:val="009B2771"/>
    <w:rsid w:val="009B2CDF"/>
    <w:rsid w:val="009E1923"/>
    <w:rsid w:val="009E73F5"/>
    <w:rsid w:val="00A11336"/>
    <w:rsid w:val="00A16CC6"/>
    <w:rsid w:val="00A2167E"/>
    <w:rsid w:val="00A2432D"/>
    <w:rsid w:val="00A2624A"/>
    <w:rsid w:val="00A275E0"/>
    <w:rsid w:val="00A30BEA"/>
    <w:rsid w:val="00A33566"/>
    <w:rsid w:val="00A33BFD"/>
    <w:rsid w:val="00A57F78"/>
    <w:rsid w:val="00A635FB"/>
    <w:rsid w:val="00A77FAB"/>
    <w:rsid w:val="00A8611E"/>
    <w:rsid w:val="00A87303"/>
    <w:rsid w:val="00A90427"/>
    <w:rsid w:val="00AA0199"/>
    <w:rsid w:val="00AC3DA2"/>
    <w:rsid w:val="00AC5C4F"/>
    <w:rsid w:val="00AD16C2"/>
    <w:rsid w:val="00AF144D"/>
    <w:rsid w:val="00AF76BF"/>
    <w:rsid w:val="00B249FB"/>
    <w:rsid w:val="00B30337"/>
    <w:rsid w:val="00B34EA8"/>
    <w:rsid w:val="00B35D85"/>
    <w:rsid w:val="00B414F3"/>
    <w:rsid w:val="00B44CF3"/>
    <w:rsid w:val="00B45E75"/>
    <w:rsid w:val="00B563F9"/>
    <w:rsid w:val="00B60AFC"/>
    <w:rsid w:val="00B76C6D"/>
    <w:rsid w:val="00B778D8"/>
    <w:rsid w:val="00B85D51"/>
    <w:rsid w:val="00BA1154"/>
    <w:rsid w:val="00BA7C39"/>
    <w:rsid w:val="00BB79B8"/>
    <w:rsid w:val="00BE16BD"/>
    <w:rsid w:val="00BE1DB2"/>
    <w:rsid w:val="00BE6ABB"/>
    <w:rsid w:val="00C14CC7"/>
    <w:rsid w:val="00C15264"/>
    <w:rsid w:val="00C21DC1"/>
    <w:rsid w:val="00C30A8E"/>
    <w:rsid w:val="00C3427C"/>
    <w:rsid w:val="00C37949"/>
    <w:rsid w:val="00C518A6"/>
    <w:rsid w:val="00C72A36"/>
    <w:rsid w:val="00C740FA"/>
    <w:rsid w:val="00C819A1"/>
    <w:rsid w:val="00C82C62"/>
    <w:rsid w:val="00CB6693"/>
    <w:rsid w:val="00CC1F30"/>
    <w:rsid w:val="00CC3D04"/>
    <w:rsid w:val="00CD299A"/>
    <w:rsid w:val="00CD631A"/>
    <w:rsid w:val="00D01305"/>
    <w:rsid w:val="00D03E27"/>
    <w:rsid w:val="00D264E2"/>
    <w:rsid w:val="00D46E98"/>
    <w:rsid w:val="00DA2BC7"/>
    <w:rsid w:val="00DB47AA"/>
    <w:rsid w:val="00DB5F74"/>
    <w:rsid w:val="00DD2EDC"/>
    <w:rsid w:val="00DF2792"/>
    <w:rsid w:val="00E012CF"/>
    <w:rsid w:val="00E038F0"/>
    <w:rsid w:val="00E15B16"/>
    <w:rsid w:val="00E16567"/>
    <w:rsid w:val="00E17EB2"/>
    <w:rsid w:val="00E20EEA"/>
    <w:rsid w:val="00E20F2A"/>
    <w:rsid w:val="00E242FA"/>
    <w:rsid w:val="00E263E8"/>
    <w:rsid w:val="00E268EB"/>
    <w:rsid w:val="00E44974"/>
    <w:rsid w:val="00E51A32"/>
    <w:rsid w:val="00E70A16"/>
    <w:rsid w:val="00E808A6"/>
    <w:rsid w:val="00E86A45"/>
    <w:rsid w:val="00E95615"/>
    <w:rsid w:val="00E9706C"/>
    <w:rsid w:val="00EB29BC"/>
    <w:rsid w:val="00ED4513"/>
    <w:rsid w:val="00EF4601"/>
    <w:rsid w:val="00EF6282"/>
    <w:rsid w:val="00EF7D01"/>
    <w:rsid w:val="00F16117"/>
    <w:rsid w:val="00F20204"/>
    <w:rsid w:val="00F218FF"/>
    <w:rsid w:val="00F225A8"/>
    <w:rsid w:val="00F25545"/>
    <w:rsid w:val="00F40B8C"/>
    <w:rsid w:val="00F42BE6"/>
    <w:rsid w:val="00F4490F"/>
    <w:rsid w:val="00F61DD5"/>
    <w:rsid w:val="00F62200"/>
    <w:rsid w:val="00F73D21"/>
    <w:rsid w:val="00F82F19"/>
    <w:rsid w:val="00F93D6F"/>
    <w:rsid w:val="00FC028C"/>
    <w:rsid w:val="00FC0771"/>
    <w:rsid w:val="00FC675D"/>
    <w:rsid w:val="00FE09A5"/>
    <w:rsid w:val="00FF2B37"/>
    <w:rsid w:val="00FF5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97E3E"/>
  <w15:docId w15:val="{755D3763-2E75-4609-AB25-834BA7FF5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0771"/>
    <w:rPr>
      <w:color w:val="0000FF" w:themeColor="hyperlink"/>
      <w:u w:val="single"/>
    </w:rPr>
  </w:style>
  <w:style w:type="paragraph" w:styleId="HTMLPreformatted">
    <w:name w:val="HTML Preformatted"/>
    <w:basedOn w:val="Normal"/>
    <w:link w:val="HTMLPreformattedChar"/>
    <w:semiHidden/>
    <w:rsid w:val="00FC07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Courier" w:hAnsi="Arial Unicode MS" w:cs="Times New Roman"/>
      <w:sz w:val="20"/>
      <w:szCs w:val="20"/>
    </w:rPr>
  </w:style>
  <w:style w:type="character" w:customStyle="1" w:styleId="HTMLPreformattedChar">
    <w:name w:val="HTML Preformatted Char"/>
    <w:basedOn w:val="DefaultParagraphFont"/>
    <w:link w:val="HTMLPreformatted"/>
    <w:semiHidden/>
    <w:rsid w:val="00FC0771"/>
    <w:rPr>
      <w:rFonts w:ascii="Arial Unicode MS" w:eastAsia="Courier" w:hAnsi="Arial Unicode MS" w:cs="Times New Roman"/>
      <w:sz w:val="20"/>
      <w:szCs w:val="20"/>
    </w:rPr>
  </w:style>
  <w:style w:type="paragraph" w:styleId="Title">
    <w:name w:val="Title"/>
    <w:basedOn w:val="Normal"/>
    <w:next w:val="Normal"/>
    <w:link w:val="TitleChar"/>
    <w:uiPriority w:val="10"/>
    <w:qFormat/>
    <w:rsid w:val="00FC077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077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077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0771"/>
    <w:rPr>
      <w:rFonts w:asciiTheme="majorHAnsi" w:eastAsiaTheme="majorEastAsia" w:hAnsiTheme="majorHAnsi" w:cstheme="majorBidi"/>
      <w:i/>
      <w:iCs/>
      <w:color w:val="4F81BD" w:themeColor="accent1"/>
      <w:spacing w:val="15"/>
      <w:sz w:val="24"/>
      <w:szCs w:val="24"/>
    </w:rPr>
  </w:style>
  <w:style w:type="character" w:styleId="FollowedHyperlink">
    <w:name w:val="FollowedHyperlink"/>
    <w:basedOn w:val="DefaultParagraphFont"/>
    <w:uiPriority w:val="99"/>
    <w:semiHidden/>
    <w:unhideWhenUsed/>
    <w:rsid w:val="00794234"/>
    <w:rPr>
      <w:color w:val="800080" w:themeColor="followedHyperlink"/>
      <w:u w:val="single"/>
    </w:rPr>
  </w:style>
  <w:style w:type="paragraph" w:styleId="PlainText">
    <w:name w:val="Plain Text"/>
    <w:basedOn w:val="Normal"/>
    <w:link w:val="PlainTextChar"/>
    <w:uiPriority w:val="99"/>
    <w:semiHidden/>
    <w:unhideWhenUsed/>
    <w:rsid w:val="008940E8"/>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8940E8"/>
    <w:rPr>
      <w:rFonts w:ascii="Calibri" w:eastAsiaTheme="minorHAnsi" w:hAnsi="Calibri"/>
      <w:szCs w:val="21"/>
    </w:rPr>
  </w:style>
  <w:style w:type="paragraph" w:styleId="NormalWeb">
    <w:name w:val="Normal (Web)"/>
    <w:basedOn w:val="Normal"/>
    <w:uiPriority w:val="99"/>
    <w:semiHidden/>
    <w:unhideWhenUsed/>
    <w:rsid w:val="00790C7D"/>
    <w:rPr>
      <w:rFonts w:ascii="Times New Roman" w:hAnsi="Times New Roman" w:cs="Times New Roman"/>
      <w:sz w:val="24"/>
      <w:szCs w:val="24"/>
    </w:rPr>
  </w:style>
  <w:style w:type="character" w:styleId="UnresolvedMention">
    <w:name w:val="Unresolved Mention"/>
    <w:basedOn w:val="DefaultParagraphFont"/>
    <w:uiPriority w:val="99"/>
    <w:semiHidden/>
    <w:unhideWhenUsed/>
    <w:rsid w:val="008C41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231543">
      <w:bodyDiv w:val="1"/>
      <w:marLeft w:val="0"/>
      <w:marRight w:val="0"/>
      <w:marTop w:val="0"/>
      <w:marBottom w:val="0"/>
      <w:divBdr>
        <w:top w:val="none" w:sz="0" w:space="0" w:color="auto"/>
        <w:left w:val="none" w:sz="0" w:space="0" w:color="auto"/>
        <w:bottom w:val="none" w:sz="0" w:space="0" w:color="auto"/>
        <w:right w:val="none" w:sz="0" w:space="0" w:color="auto"/>
      </w:divBdr>
    </w:div>
    <w:div w:id="1957910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hesherman.org/" TargetMode="External"/><Relationship Id="rId3" Type="http://schemas.openxmlformats.org/officeDocument/2006/relationships/webSettings" Target="webSettings.xml"/><Relationship Id="rId7" Type="http://schemas.openxmlformats.org/officeDocument/2006/relationships/hyperlink" Target="https://vimeo.com/899329986?share=copy"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mailto:Paula@SterlingPublicRelationsOC.com" TargetMode="External"/><Relationship Id="rId10" Type="http://schemas.openxmlformats.org/officeDocument/2006/relationships/hyperlink" Target="https://www.facebook.com/theshermangardens/" TargetMode="External"/><Relationship Id="rId4" Type="http://schemas.openxmlformats.org/officeDocument/2006/relationships/hyperlink" Target="mailto:Paula@SterlingPublicRelationsOC.com" TargetMode="External"/><Relationship Id="rId9" Type="http://schemas.openxmlformats.org/officeDocument/2006/relationships/hyperlink" Target="https://www.instagram.com/theshermangarde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523</Words>
  <Characters>2986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Paula</dc:creator>
  <cp:lastModifiedBy>Paula Steurer</cp:lastModifiedBy>
  <cp:revision>5</cp:revision>
  <cp:lastPrinted>2023-09-26T21:54:00Z</cp:lastPrinted>
  <dcterms:created xsi:type="dcterms:W3CDTF">2023-12-20T21:32:00Z</dcterms:created>
  <dcterms:modified xsi:type="dcterms:W3CDTF">2024-01-02T22:34:00Z</dcterms:modified>
</cp:coreProperties>
</file>